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E8B92F5" wp14:editId="0B918DBC">
            <wp:extent cx="1310640" cy="8107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Default="0035773A" w:rsidP="0035773A">
      <w:pPr>
        <w:jc w:val="center"/>
        <w:rPr>
          <w:rFonts w:ascii="Verdana" w:hAnsi="Verdana"/>
          <w:b/>
          <w:sz w:val="36"/>
          <w:szCs w:val="36"/>
        </w:rPr>
      </w:pPr>
      <w:r w:rsidRPr="0035773A">
        <w:rPr>
          <w:rFonts w:ascii="Verdana" w:hAnsi="Verdana"/>
          <w:b/>
          <w:sz w:val="36"/>
          <w:szCs w:val="36"/>
        </w:rPr>
        <w:t>Ley Mc Kinney-Vento</w:t>
      </w:r>
    </w:p>
    <w:p w:rsidR="003D76EC" w:rsidRPr="0035773A" w:rsidRDefault="003D76EC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Default="0035773A">
      <w:pPr>
        <w:rPr>
          <w:rFonts w:ascii="Verdana" w:hAnsi="Verdana"/>
          <w:sz w:val="24"/>
          <w:szCs w:val="24"/>
        </w:rPr>
      </w:pPr>
    </w:p>
    <w:p w:rsidR="006048EC" w:rsidRDefault="0035773A" w:rsidP="003D76EC">
      <w:pPr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¿Es usted, o alguien que usted conoce personas sin hogar? La Ley Mc Kinney-Vento define como "los niños y los jóvenes sin hogar" como las personas que carecen de un fijo, regular y adecuado residencia nocturna. El término incluye a los niños y jóvenes que son: compartir la vivienda de otras personas debido a la pérdida de la vivienda, las dificultades económicas, o una razón similar (o doble); viven en moteles, hoteles, parques de remolques o camping debido a la falta de alternativa alojamientos adecuados; viviendo en refugios de emergencia o de transición, abandonado en los hospitales; o esperando colocación en instituciones de acogida. Los niños y los jóvenes que tienen una residencia primaria nocturna que es un lugar público o privado no está diseñado para, o que habitualmente se utiliza como un dormitorio para ser humano, los niños y los jóvenes que viven en los coches, parques, espacios públicos, edificios abandonados, viviendas precarias, las estaciones de tren o autobús, o situaciones similares, y los niños migrantes que califican como personas sin hogar debido a que viven en circunstancias descritas anteriormente.  </w:t>
      </w:r>
    </w:p>
    <w:p w:rsidR="003D76EC" w:rsidRDefault="003D76EC" w:rsidP="003D76EC">
      <w:pPr>
        <w:rPr>
          <w:rFonts w:ascii="Verdana" w:hAnsi="Verdana"/>
          <w:sz w:val="24"/>
          <w:szCs w:val="24"/>
        </w:rPr>
      </w:pPr>
    </w:p>
    <w:p w:rsidR="003D1124" w:rsidRPr="0035773A" w:rsidRDefault="0035773A" w:rsidP="003D76EC">
      <w:pPr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Si ud. piensa que alguno de estos casos se puede aplicar a su familia, por favor notifique a Gina Meadows, Sin Hogar Coordinador en 770-266-4508.</w:t>
      </w:r>
    </w:p>
    <w:p w:rsidR="0035773A" w:rsidRPr="0035773A" w:rsidRDefault="0035773A" w:rsidP="003D76EC"/>
    <w:sectPr w:rsidR="0035773A" w:rsidRPr="003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A"/>
    <w:rsid w:val="0035773A"/>
    <w:rsid w:val="003D1124"/>
    <w:rsid w:val="003D76EC"/>
    <w:rsid w:val="00404B73"/>
    <w:rsid w:val="005A6E65"/>
    <w:rsid w:val="006048EC"/>
    <w:rsid w:val="006E6282"/>
    <w:rsid w:val="00AC1160"/>
    <w:rsid w:val="00E17BE4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Teresa</dc:creator>
  <cp:lastModifiedBy>Jenkins, Diana P.</cp:lastModifiedBy>
  <cp:revision>2</cp:revision>
  <cp:lastPrinted>2014-09-03T14:18:00Z</cp:lastPrinted>
  <dcterms:created xsi:type="dcterms:W3CDTF">2014-10-07T15:14:00Z</dcterms:created>
  <dcterms:modified xsi:type="dcterms:W3CDTF">2014-10-07T15:14:00Z</dcterms:modified>
</cp:coreProperties>
</file>